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09" w:leader="none"/>
          <w:tab w:val="left" w:pos="8709" w:leader="none"/>
          <w:tab w:val="left" w:pos="8769" w:leader="none"/>
        </w:tabs>
        <w:ind w:left="0" w:right="105" w:hanging="0"/>
        <w:rPr>
          <w:rFonts w:ascii="FreeSans" w:hAnsi="FreeSans" w:cs="FreeSans"/>
          <w:b/>
          <w:b/>
          <w:bCs/>
          <w:color w:val="000000"/>
          <w:sz w:val="28"/>
          <w:szCs w:val="28"/>
        </w:rPr>
      </w:pPr>
      <w:r>
        <w:rPr>
          <w:rFonts w:cs="FreeSans" w:ascii="FreeSans" w:hAnsi="FreeSans"/>
          <w:b/>
          <w:bCs/>
          <w:color w:val="000000"/>
          <w:sz w:val="28"/>
          <w:szCs w:val="28"/>
        </w:rPr>
        <w:t>Rúbrica para evaluar un diario personal</w:t>
      </w:r>
    </w:p>
    <w:p>
      <w:pPr>
        <w:pStyle w:val="Normal"/>
        <w:tabs>
          <w:tab w:val="left" w:pos="646" w:leader="none"/>
          <w:tab w:val="left" w:pos="709" w:leader="none"/>
          <w:tab w:val="left" w:pos="8646" w:leader="none"/>
          <w:tab w:val="left" w:pos="8706" w:leader="none"/>
        </w:tabs>
        <w:ind w:left="-63" w:right="105" w:hanging="0"/>
        <w:rPr/>
      </w:pPr>
      <w:r>
        <w:rPr/>
      </w:r>
    </w:p>
    <w:p>
      <w:pPr>
        <w:pStyle w:val="Normal"/>
        <w:tabs>
          <w:tab w:val="left" w:pos="646" w:leader="none"/>
          <w:tab w:val="left" w:pos="709" w:leader="none"/>
          <w:tab w:val="left" w:pos="8646" w:leader="none"/>
          <w:tab w:val="left" w:pos="8706" w:leader="none"/>
        </w:tabs>
        <w:ind w:left="-63" w:right="105" w:hanging="0"/>
        <w:rPr/>
      </w:pPr>
      <w:r>
        <w:rPr>
          <w:rFonts w:cs="Arial" w:ascii="FreeSans" w:hAnsi="FreeSans"/>
          <w:b w:val="false"/>
          <w:bCs w:val="false"/>
          <w:color w:val="000000"/>
          <w:sz w:val="20"/>
          <w:szCs w:val="20"/>
        </w:rPr>
        <w:t>Nombre del  alumno o alumnos:</w:t>
      </w:r>
      <w:r>
        <w:rPr>
          <w:rFonts w:cs="Arial" w:ascii="Arial" w:hAnsi="Arial"/>
          <w:b w:val="false"/>
          <w:bCs w:val="false"/>
          <w:color w:val="000000"/>
          <w:sz w:val="18"/>
          <w:szCs w:val="18"/>
        </w:rPr>
        <w:t>________________________________________________________________</w:t>
      </w:r>
    </w:p>
    <w:p>
      <w:pPr>
        <w:pStyle w:val="Normal"/>
        <w:tabs>
          <w:tab w:val="left" w:pos="646" w:leader="none"/>
          <w:tab w:val="left" w:pos="709" w:leader="none"/>
          <w:tab w:val="left" w:pos="8646" w:leader="none"/>
          <w:tab w:val="left" w:pos="8706" w:leader="none"/>
        </w:tabs>
        <w:ind w:left="-63" w:right="105" w:hanging="0"/>
        <w:rPr/>
      </w:pPr>
      <w:r>
        <w:rPr/>
      </w:r>
    </w:p>
    <w:tbl>
      <w:tblPr>
        <w:tblW w:w="9311" w:type="dxa"/>
        <w:jc w:val="left"/>
        <w:tblInd w:w="-126" w:type="dxa"/>
        <w:tblBorders>
          <w:top w:val="double" w:sz="12" w:space="0" w:color="C0C0C0"/>
          <w:left w:val="double" w:sz="12" w:space="0" w:color="C0C0C0"/>
          <w:bottom w:val="double" w:sz="12" w:space="0" w:color="C0C0C0"/>
          <w:insideH w:val="double" w:sz="12" w:space="0" w:color="C0C0C0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2135"/>
        <w:gridCol w:w="1836"/>
        <w:gridCol w:w="1799"/>
        <w:gridCol w:w="1716"/>
        <w:gridCol w:w="1825"/>
      </w:tblGrid>
      <w:tr>
        <w:trPr>
          <w:trHeight w:val="256" w:hRule="atLeast"/>
        </w:trPr>
        <w:tc>
          <w:tcPr>
            <w:tcW w:w="213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CATEGORÍA</w:t>
            </w:r>
          </w:p>
        </w:tc>
        <w:tc>
          <w:tcPr>
            <w:tcW w:w="183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00FF00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4 Sobresaliente</w:t>
            </w:r>
          </w:p>
        </w:tc>
        <w:tc>
          <w:tcPr>
            <w:tcW w:w="179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00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3 Notable</w:t>
            </w:r>
          </w:p>
        </w:tc>
        <w:tc>
          <w:tcPr>
            <w:tcW w:w="171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6600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2 Aprobado</w:t>
            </w:r>
          </w:p>
        </w:tc>
        <w:tc>
          <w:tcPr>
            <w:tcW w:w="182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0000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1 Insuficiente</w:t>
            </w:r>
          </w:p>
        </w:tc>
      </w:tr>
      <w:tr>
        <w:trPr>
          <w:trHeight w:val="899" w:hRule="atLeast"/>
        </w:trPr>
        <w:tc>
          <w:tcPr>
            <w:tcW w:w="213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La información escrita e icónica </w:t>
            </w:r>
          </w:p>
        </w:tc>
        <w:tc>
          <w:tcPr>
            <w:tcW w:w="183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Aparece perfectamente ordenada.</w:t>
            </w:r>
          </w:p>
        </w:tc>
        <w:tc>
          <w:tcPr>
            <w:tcW w:w="179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En su mayoría, aparece bien ordenada.</w:t>
            </w:r>
          </w:p>
        </w:tc>
        <w:tc>
          <w:tcPr>
            <w:tcW w:w="171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A veces aparece ordenada .y otras no.</w:t>
            </w:r>
          </w:p>
        </w:tc>
        <w:tc>
          <w:tcPr>
            <w:tcW w:w="182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En se mayoría aparece desordenada.</w:t>
            </w:r>
          </w:p>
        </w:tc>
      </w:tr>
      <w:tr>
        <w:trPr>
          <w:trHeight w:val="871" w:hRule="atLeast"/>
        </w:trPr>
        <w:tc>
          <w:tcPr>
            <w:tcW w:w="213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Se mantiene la 1ª persona</w:t>
            </w:r>
          </w:p>
        </w:tc>
        <w:tc>
          <w:tcPr>
            <w:tcW w:w="183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A lo largo del texto, se mantiene la 1ª persona.</w:t>
            </w:r>
          </w:p>
        </w:tc>
        <w:tc>
          <w:tcPr>
            <w:tcW w:w="179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La mayoría de las veces, se mantiene la 1ª persona.</w:t>
            </w:r>
          </w:p>
        </w:tc>
        <w:tc>
          <w:tcPr>
            <w:tcW w:w="171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Unas veces mantiene la 1ª persona, y otras no.</w:t>
            </w:r>
          </w:p>
        </w:tc>
        <w:tc>
          <w:tcPr>
            <w:tcW w:w="182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La mayoría de las veces, no mantiene la 1ª persona.</w:t>
            </w:r>
          </w:p>
        </w:tc>
      </w:tr>
      <w:tr>
        <w:trPr>
          <w:trHeight w:val="1168" w:hRule="atLeast"/>
        </w:trPr>
        <w:tc>
          <w:tcPr>
            <w:tcW w:w="213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Los verbos van en pasado</w:t>
            </w:r>
          </w:p>
        </w:tc>
        <w:tc>
          <w:tcPr>
            <w:tcW w:w="183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En todo el texto los verbos están en pasado.</w:t>
            </w:r>
          </w:p>
        </w:tc>
        <w:tc>
          <w:tcPr>
            <w:tcW w:w="179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La mayoría de las veces, los verbos están en pasado.</w:t>
            </w:r>
          </w:p>
        </w:tc>
        <w:tc>
          <w:tcPr>
            <w:tcW w:w="171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Unas veces los verbos van en pasado, y otras veces no.</w:t>
            </w:r>
          </w:p>
        </w:tc>
        <w:tc>
          <w:tcPr>
            <w:tcW w:w="182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La mayoría de las veces, los verbos no están en pasado.</w:t>
            </w:r>
          </w:p>
        </w:tc>
      </w:tr>
      <w:tr>
        <w:trPr>
          <w:trHeight w:val="1003" w:hRule="atLeast"/>
        </w:trPr>
        <w:tc>
          <w:tcPr>
            <w:tcW w:w="213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El vocabulario</w:t>
            </w:r>
          </w:p>
        </w:tc>
        <w:tc>
          <w:tcPr>
            <w:tcW w:w="183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Es rico y adecuado en todo momento.</w:t>
            </w:r>
          </w:p>
        </w:tc>
        <w:tc>
          <w:tcPr>
            <w:tcW w:w="179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La mayoría de las veces, es rico y adecuado.</w:t>
            </w:r>
          </w:p>
        </w:tc>
        <w:tc>
          <w:tcPr>
            <w:tcW w:w="171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Unas veces es adecuado, y otras no.</w:t>
            </w:r>
          </w:p>
        </w:tc>
        <w:tc>
          <w:tcPr>
            <w:tcW w:w="182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El vocabulario, en todo momento, es pobre e inadecuado.</w:t>
            </w:r>
          </w:p>
        </w:tc>
      </w:tr>
      <w:tr>
        <w:trPr>
          <w:trHeight w:val="1003" w:hRule="atLeast"/>
        </w:trPr>
        <w:tc>
          <w:tcPr>
            <w:tcW w:w="213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La ortografía</w:t>
            </w:r>
          </w:p>
        </w:tc>
        <w:tc>
          <w:tcPr>
            <w:tcW w:w="183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No existen errores ortográficos.</w:t>
            </w:r>
          </w:p>
        </w:tc>
        <w:tc>
          <w:tcPr>
            <w:tcW w:w="179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La ortografía es buena. Falta algún acento.</w:t>
            </w:r>
          </w:p>
        </w:tc>
        <w:tc>
          <w:tcPr>
            <w:tcW w:w="171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La ortografía es  suficiente, pero existen dos faltas de ortografía.</w:t>
            </w:r>
          </w:p>
        </w:tc>
        <w:tc>
          <w:tcPr>
            <w:tcW w:w="182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Existen importantes fallos ortográficos.</w:t>
            </w:r>
          </w:p>
        </w:tc>
      </w:tr>
      <w:tr>
        <w:trPr>
          <w:trHeight w:val="1505" w:hRule="atLeast"/>
        </w:trPr>
        <w:tc>
          <w:tcPr>
            <w:tcW w:w="213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Elementos descriptivos del lugar y de la época</w:t>
            </w:r>
          </w:p>
        </w:tc>
        <w:tc>
          <w:tcPr>
            <w:tcW w:w="183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Aparecen perfectamente expresados los elementos descriptivos del lugar y de la época.</w:t>
            </w:r>
          </w:p>
        </w:tc>
        <w:tc>
          <w:tcPr>
            <w:tcW w:w="179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Aparecen con bastante precisión,  los elementos descriptivos del lugar y de la época.</w:t>
            </w:r>
          </w:p>
        </w:tc>
        <w:tc>
          <w:tcPr>
            <w:tcW w:w="171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Aparecen expresados suficientemente, los  elementos descriptivos del lugar y de la época</w:t>
            </w:r>
          </w:p>
        </w:tc>
        <w:tc>
          <w:tcPr>
            <w:tcW w:w="182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No aparecen expresados los elementos descriptivos del lugar y de la época.</w:t>
            </w:r>
          </w:p>
        </w:tc>
      </w:tr>
      <w:tr>
        <w:trPr>
          <w:trHeight w:val="859" w:hRule="atLeast"/>
        </w:trPr>
        <w:tc>
          <w:tcPr>
            <w:tcW w:w="213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El uso del lenguaje</w:t>
            </w:r>
          </w:p>
        </w:tc>
        <w:tc>
          <w:tcPr>
            <w:tcW w:w="183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Es coloquial y muy expresivo.</w:t>
            </w:r>
          </w:p>
        </w:tc>
        <w:tc>
          <w:tcPr>
            <w:tcW w:w="179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La mayoría de las veces, es coloquial y expresivo.</w:t>
            </w:r>
          </w:p>
        </w:tc>
        <w:tc>
          <w:tcPr>
            <w:tcW w:w="171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Algunas veces es coloquial y expresivo, y otras no.</w:t>
            </w:r>
          </w:p>
        </w:tc>
        <w:tc>
          <w:tcPr>
            <w:tcW w:w="182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No es coloquial y expresivo.</w:t>
            </w:r>
          </w:p>
        </w:tc>
      </w:tr>
      <w:tr>
        <w:trPr>
          <w:trHeight w:val="1028" w:hRule="atLeast"/>
        </w:trPr>
        <w:tc>
          <w:tcPr>
            <w:tcW w:w="213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El diseño de la portada</w:t>
            </w:r>
          </w:p>
        </w:tc>
        <w:tc>
          <w:tcPr>
            <w:tcW w:w="183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Es creativo, de una gran imaginación y se corresponde  a la perfección con el texto.</w:t>
            </w:r>
          </w:p>
        </w:tc>
        <w:tc>
          <w:tcPr>
            <w:tcW w:w="179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Es creativo y se corresponde bien  con el texto.</w:t>
            </w:r>
          </w:p>
        </w:tc>
        <w:tc>
          <w:tcPr>
            <w:tcW w:w="171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Se corresponde con el texto.</w:t>
            </w:r>
          </w:p>
        </w:tc>
        <w:tc>
          <w:tcPr>
            <w:tcW w:w="182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No tiene que ver con el texto.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085" w:footer="1134" w:bottom="1877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FreeSans">
    <w:charset w:val="01"/>
    <w:family w:val="roman"/>
    <w:pitch w:val="variable"/>
  </w:font>
  <w:font w:name="Arial">
    <w:charset w:val="01"/>
    <w:family w:val="roman"/>
    <w:pitch w:val="variable"/>
  </w:font>
  <w:font w:name="FreeSans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WWPiedepgina"/>
      <w:jc w:val="center"/>
      <w:rPr/>
    </w:pPr>
    <w:r>
      <w:rPr/>
    </w:r>
  </w:p>
  <w:p>
    <w:pPr>
      <w:pStyle w:val="WWPiedepgina"/>
      <w:jc w:val="center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2565400</wp:posOffset>
          </wp:positionH>
          <wp:positionV relativeFrom="paragraph">
            <wp:posOffset>139065</wp:posOffset>
          </wp:positionV>
          <wp:extent cx="831850" cy="288290"/>
          <wp:effectExtent l="0" t="0" r="0" b="0"/>
          <wp:wrapTopAndBottom/>
          <wp:docPr id="2" name="gráfico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áfico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288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WWPiedepgina"/>
      <w:jc w:val="center"/>
      <w:rPr/>
    </w:pPr>
    <w:r>
      <w:rPr/>
    </w:r>
  </w:p>
  <w:p>
    <w:pPr>
      <w:pStyle w:val="WWPiedepgina"/>
      <w:jc w:val="center"/>
      <w:rPr/>
    </w:pPr>
    <w:r>
      <w:rPr/>
    </w:r>
  </w:p>
  <w:p>
    <w:pPr>
      <w:pStyle w:val="WWPiedepgina"/>
      <w:jc w:val="center"/>
      <w:rPr/>
    </w:pPr>
    <w:r>
      <w:rPr>
        <w:rFonts w:eastAsia="Arial" w:cs="Arial" w:ascii="Arial" w:hAnsi="Arial"/>
        <w:sz w:val="20"/>
        <w:szCs w:val="20"/>
      </w:rPr>
      <w:t>“</w:t>
    </w:r>
    <w:r>
      <w:rPr>
        <w:rFonts w:cs="Arial" w:ascii="Arial" w:hAnsi="Arial"/>
        <w:sz w:val="20"/>
        <w:szCs w:val="20"/>
      </w:rPr>
      <w:t>Rubrica para evaluar un diario personal" de CeDeC se encuentra bajo una Licencia Creative Commons Atribución-Compartir Igual 3.0 España.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both"/>
      <w:rPr>
        <w:rFonts w:ascii="FreeSans" w:hAnsi="FreeSans" w:cs="FreeSans"/>
        <w:b/>
        <w:b/>
        <w:bCs/>
      </w:rPr>
    </w:pPr>
    <w:r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3366135</wp:posOffset>
          </wp:positionH>
          <wp:positionV relativeFrom="paragraph">
            <wp:posOffset>-10160</wp:posOffset>
          </wp:positionV>
          <wp:extent cx="2336800" cy="416560"/>
          <wp:effectExtent l="0" t="0" r="0" b="0"/>
          <wp:wrapSquare wrapText="largest"/>
          <wp:docPr id="1" name="gráficos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s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416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FreeSans" w:ascii="FreeSans" w:hAnsi="FreeSans"/>
        <w:b/>
        <w:bCs/>
      </w:rPr>
      <w:t xml:space="preserve">REA Trabajo por proyectos en </w:t>
    </w:r>
  </w:p>
  <w:p>
    <w:pPr>
      <w:pStyle w:val="Header"/>
      <w:jc w:val="both"/>
      <w:rPr>
        <w:rFonts w:ascii="FreeSans" w:hAnsi="FreeSans" w:cs="FreeSans"/>
        <w:b/>
        <w:b/>
        <w:bCs/>
      </w:rPr>
    </w:pPr>
    <w:r>
      <w:rPr>
        <w:rFonts w:cs="FreeSans" w:ascii="FreeSans" w:hAnsi="FreeSans"/>
        <w:b/>
        <w:bCs/>
      </w:rPr>
      <w:t>Geografía e Historia en  Secundaria</w:t>
    </w:r>
  </w:p>
  <w:p>
    <w:pPr>
      <w:pStyle w:val="Header"/>
      <w:jc w:val="left"/>
      <w:rPr>
        <w:rFonts w:ascii="FreeSans" w:hAnsi="FreeSans" w:cs="FreeSans"/>
        <w:b/>
        <w:b/>
        <w:bCs/>
      </w:rPr>
    </w:pPr>
    <w:r>
      <w:rPr>
        <w:rFonts w:cs="FreeSans" w:ascii="FreeSans" w:hAnsi="FreeSans"/>
        <w:b/>
        <w:bCs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Hindi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tabs>
        <w:tab w:val="left" w:pos="709" w:leader="none"/>
      </w:tabs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WenQuanYi Micro Hei" w:cs="Lohit Hindi"/>
      <w:color w:val="00000A"/>
      <w:sz w:val="24"/>
      <w:szCs w:val="24"/>
      <w:lang w:val="es-E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Micro Hei" w:cs="Lohit Hindi"/>
      <w:sz w:val="28"/>
      <w:szCs w:val="28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Hindi"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WWPredeterminado">
    <w:name w:val="WW-Predeterminado"/>
    <w:qFormat/>
    <w:pPr>
      <w:widowControl/>
      <w:tabs>
        <w:tab w:val="left" w:pos="708" w:leader="none"/>
      </w:tabs>
      <w:suppressAutoHyphens w:val="true"/>
      <w:kinsoku w:val="true"/>
      <w:overflowPunct w:val="false"/>
      <w:autoSpaceDE w:val="true"/>
      <w:bidi w:val="0"/>
    </w:pPr>
    <w:rPr>
      <w:rFonts w:ascii="Times New Roman" w:hAnsi="Times New Roman" w:eastAsia="Times New Roman" w:cs="Times New Roman"/>
      <w:color w:val="00000A"/>
      <w:sz w:val="24"/>
      <w:szCs w:val="24"/>
      <w:lang w:val="es-ES" w:eastAsia="zh-CN" w:bidi="ar-SA"/>
    </w:rPr>
  </w:style>
  <w:style w:type="paragraph" w:styleId="WWPiedepgina">
    <w:name w:val="WW-Pie de página"/>
    <w:basedOn w:val="WWPredeterminado"/>
    <w:qFormat/>
    <w:pPr>
      <w:suppressLineNumbers/>
      <w:tabs>
        <w:tab w:val="center" w:pos="4252" w:leader="none"/>
        <w:tab w:val="right" w:pos="8504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LibreOffice/5.0.1.2$MacOSX_X86_64 LibreOffice_project/81898c9f5c0d43f3473ba111d7b351050be20261</Application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2013-10-10T12:10:26Z</dcterms:created>
  <dc:creator>Miguel </dc:creator>
  <dc:language>es-ES</dc:language>
  <cp:lastModifiedBy>Miguel </cp:lastModifiedBy>
  <dcterms:modified xsi:type="dcterms:W3CDTF">2013-11-29T09:59:45Z</dcterms:modified>
  <cp:revision>3</cp:revision>
</cp:coreProperties>
</file>