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png" ContentType="image/png"/>
  <Override PartName="/word/media/image1.png" ContentType="image/png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709" w:leader="none"/>
          <w:tab w:val="left" w:pos="8772" w:leader="none"/>
          <w:tab w:val="left" w:pos="8832" w:leader="none"/>
        </w:tabs>
        <w:ind w:left="0" w:right="105" w:hanging="0"/>
        <w:rPr>
          <w:rFonts w:ascii="FreeSans" w:hAnsi="FreeSans" w:cs="FreeSans"/>
          <w:b/>
          <w:b/>
          <w:bCs/>
          <w:color w:val="000000"/>
          <w:sz w:val="28"/>
          <w:szCs w:val="28"/>
        </w:rPr>
      </w:pPr>
      <w:r>
        <w:rPr>
          <w:rFonts w:cs="FreeSans" w:ascii="FreeSans" w:hAnsi="FreeSans"/>
          <w:b/>
          <w:bCs/>
          <w:color w:val="000000"/>
          <w:sz w:val="28"/>
          <w:szCs w:val="28"/>
        </w:rPr>
        <w:t>Rúbrica para evaluar un informe escrito</w:t>
      </w:r>
    </w:p>
    <w:p>
      <w:pPr>
        <w:pStyle w:val="Normal"/>
        <w:tabs>
          <w:tab w:val="left" w:pos="709" w:leader="none"/>
          <w:tab w:val="left" w:pos="8709" w:leader="none"/>
          <w:tab w:val="left" w:pos="8769" w:leader="none"/>
        </w:tabs>
        <w:ind w:left="0" w:right="105" w:hanging="0"/>
        <w:rPr/>
      </w:pPr>
      <w:r>
        <w:rPr/>
      </w:r>
    </w:p>
    <w:p>
      <w:pPr>
        <w:pStyle w:val="Normal"/>
        <w:tabs>
          <w:tab w:val="left" w:pos="709" w:leader="none"/>
          <w:tab w:val="left" w:pos="8709" w:leader="none"/>
          <w:tab w:val="left" w:pos="8769" w:leader="none"/>
        </w:tabs>
        <w:ind w:left="0" w:right="105" w:hanging="0"/>
        <w:rPr/>
      </w:pPr>
      <w:r>
        <w:rPr>
          <w:rFonts w:cs="Arial" w:ascii="FreeSans" w:hAnsi="FreeSans"/>
          <w:b w:val="false"/>
          <w:bCs w:val="false"/>
          <w:color w:val="000000"/>
          <w:sz w:val="20"/>
          <w:szCs w:val="20"/>
        </w:rPr>
        <w:t>Nombre del  alumno o alumnos:</w:t>
      </w:r>
      <w:r>
        <w:rPr>
          <w:rFonts w:cs="Arial" w:ascii="Arial" w:hAnsi="Arial"/>
          <w:b w:val="false"/>
          <w:bCs w:val="false"/>
          <w:color w:val="000000"/>
          <w:sz w:val="18"/>
          <w:szCs w:val="18"/>
        </w:rPr>
        <w:t>______________________________________________________</w:t>
      </w:r>
    </w:p>
    <w:p>
      <w:pPr>
        <w:pStyle w:val="Normal"/>
        <w:rPr/>
      </w:pPr>
      <w:r>
        <w:rPr/>
      </w:r>
    </w:p>
    <w:tbl>
      <w:tblPr>
        <w:tblW w:w="9045" w:type="dxa"/>
        <w:jc w:val="left"/>
        <w:tblInd w:w="-36" w:type="dxa"/>
        <w:tblBorders>
          <w:top w:val="double" w:sz="12" w:space="0" w:color="C0C0C0"/>
          <w:left w:val="double" w:sz="12" w:space="0" w:color="C0C0C0"/>
          <w:bottom w:val="double" w:sz="12" w:space="0" w:color="C0C0C0"/>
          <w:insideH w:val="double" w:sz="12" w:space="0" w:color="C0C0C0"/>
        </w:tblBorders>
        <w:tblCellMar>
          <w:top w:w="30" w:type="dxa"/>
          <w:left w:w="-15" w:type="dxa"/>
          <w:bottom w:w="30" w:type="dxa"/>
          <w:right w:w="30" w:type="dxa"/>
        </w:tblCellMar>
      </w:tblPr>
      <w:tblGrid>
        <w:gridCol w:w="1821"/>
        <w:gridCol w:w="1881"/>
        <w:gridCol w:w="1720"/>
        <w:gridCol w:w="1762"/>
        <w:gridCol w:w="1861"/>
      </w:tblGrid>
      <w:tr>
        <w:trPr/>
        <w:tc>
          <w:tcPr>
            <w:tcW w:w="1821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99CCFF" w:val="clear"/>
            <w:tcMar>
              <w:left w:w="-15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CATEGORÍA</w:t>
            </w:r>
          </w:p>
        </w:tc>
        <w:tc>
          <w:tcPr>
            <w:tcW w:w="1881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00FF00" w:val="clear"/>
            <w:tcMar>
              <w:left w:w="-15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</w:rPr>
              <w:t>4 Sobresaliente</w:t>
            </w:r>
          </w:p>
        </w:tc>
        <w:tc>
          <w:tcPr>
            <w:tcW w:w="1720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FFFF00" w:val="clear"/>
            <w:tcMar>
              <w:left w:w="-15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</w:rPr>
              <w:t>3 Notable</w:t>
            </w:r>
          </w:p>
        </w:tc>
        <w:tc>
          <w:tcPr>
            <w:tcW w:w="1762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FF6600" w:val="clear"/>
            <w:tcMar>
              <w:left w:w="-15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</w:rPr>
              <w:t>2 Aprobado</w:t>
            </w:r>
          </w:p>
        </w:tc>
        <w:tc>
          <w:tcPr>
            <w:tcW w:w="1861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right w:val="double" w:sz="12" w:space="0" w:color="C0C0C0"/>
              <w:insideH w:val="double" w:sz="12" w:space="0" w:color="C0C0C0"/>
              <w:insideV w:val="double" w:sz="12" w:space="0" w:color="C0C0C0"/>
            </w:tcBorders>
            <w:shd w:fill="FF0000" w:val="clear"/>
            <w:tcMar>
              <w:left w:w="-15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</w:rPr>
              <w:t>1 Insuficiente</w:t>
            </w:r>
          </w:p>
        </w:tc>
      </w:tr>
      <w:tr>
        <w:trPr>
          <w:trHeight w:val="1500" w:hRule="atLeast"/>
        </w:trPr>
        <w:tc>
          <w:tcPr>
            <w:tcW w:w="1821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99CCFF" w:val="clear"/>
            <w:tcMar>
              <w:left w:w="-15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</w:rPr>
              <w:t>Primer Borrador</w:t>
            </w:r>
          </w:p>
        </w:tc>
        <w:tc>
          <w:tcPr>
            <w:tcW w:w="1881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Un borrador detallado es presentado ordenadamente que incluye toda la información requerida.</w:t>
            </w:r>
          </w:p>
        </w:tc>
        <w:tc>
          <w:tcPr>
            <w:tcW w:w="1720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El borrador incluye toda la información requerida y es legible.</w:t>
            </w:r>
          </w:p>
        </w:tc>
        <w:tc>
          <w:tcPr>
            <w:tcW w:w="1762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El borrador incluye la mayoría de la información requerida y es legible.</w:t>
            </w:r>
          </w:p>
        </w:tc>
        <w:tc>
          <w:tcPr>
            <w:tcW w:w="1861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right w:val="double" w:sz="12" w:space="0" w:color="C0C0C0"/>
              <w:insideH w:val="double" w:sz="12" w:space="0" w:color="C0C0C0"/>
              <w:insideV w:val="double" w:sz="12" w:space="0" w:color="C0C0C0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Al borrador le falta información requerida y es difícil de leer.</w:t>
            </w:r>
          </w:p>
        </w:tc>
      </w:tr>
      <w:tr>
        <w:trPr>
          <w:trHeight w:val="1500" w:hRule="atLeast"/>
        </w:trPr>
        <w:tc>
          <w:tcPr>
            <w:tcW w:w="1821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99CCFF" w:val="clear"/>
            <w:tcMar>
              <w:left w:w="-15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</w:rPr>
              <w:t>Construcción de Párrafos</w:t>
            </w:r>
          </w:p>
        </w:tc>
        <w:tc>
          <w:tcPr>
            <w:tcW w:w="1881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Todos los párrafos incluyen una introducción, explicaciones o detalles y una conclusión.</w:t>
            </w:r>
          </w:p>
        </w:tc>
        <w:tc>
          <w:tcPr>
            <w:tcW w:w="1720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La mayor parte de los párrafos incluye una introducción, explicaciones o detalles y una conclusión.</w:t>
            </w:r>
          </w:p>
        </w:tc>
        <w:tc>
          <w:tcPr>
            <w:tcW w:w="1762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Los párrafos incluyen información relacionada pero no fueron generalmente bien organizados.</w:t>
            </w:r>
          </w:p>
        </w:tc>
        <w:tc>
          <w:tcPr>
            <w:tcW w:w="1861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right w:val="double" w:sz="12" w:space="0" w:color="C0C0C0"/>
              <w:insideH w:val="double" w:sz="12" w:space="0" w:color="C0C0C0"/>
              <w:insideV w:val="double" w:sz="12" w:space="0" w:color="C0C0C0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La estructura del párrafo no estaba clara y las oraciones no estaban generalmente relacionadas.</w:t>
            </w:r>
          </w:p>
        </w:tc>
      </w:tr>
      <w:tr>
        <w:trPr>
          <w:trHeight w:val="1500" w:hRule="atLeast"/>
        </w:trPr>
        <w:tc>
          <w:tcPr>
            <w:tcW w:w="1821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99CCFF" w:val="clear"/>
            <w:tcMar>
              <w:left w:w="-15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</w:rPr>
              <w:t>Redacción</w:t>
            </w:r>
          </w:p>
        </w:tc>
        <w:tc>
          <w:tcPr>
            <w:tcW w:w="1881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No hay errores de gramática, ortografía o puntuación.</w:t>
            </w:r>
          </w:p>
        </w:tc>
        <w:tc>
          <w:tcPr>
            <w:tcW w:w="1720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Casi no hay errores de gramática, ortografía o puntuación.</w:t>
            </w:r>
          </w:p>
        </w:tc>
        <w:tc>
          <w:tcPr>
            <w:tcW w:w="1762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Unos pocos errores de gramática, ortografía o puntuación.</w:t>
            </w:r>
          </w:p>
        </w:tc>
        <w:tc>
          <w:tcPr>
            <w:tcW w:w="1861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right w:val="double" w:sz="12" w:space="0" w:color="C0C0C0"/>
              <w:insideH w:val="double" w:sz="12" w:space="0" w:color="C0C0C0"/>
              <w:insideV w:val="double" w:sz="12" w:space="0" w:color="C0C0C0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Muchos errores de gramática, ortografía o puntuación.</w:t>
            </w:r>
          </w:p>
        </w:tc>
      </w:tr>
      <w:tr>
        <w:trPr>
          <w:trHeight w:val="1500" w:hRule="atLeast"/>
        </w:trPr>
        <w:tc>
          <w:tcPr>
            <w:tcW w:w="1821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99CCFF" w:val="clear"/>
            <w:tcMar>
              <w:left w:w="-15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</w:rPr>
              <w:t>Cantidad de Información</w:t>
            </w:r>
          </w:p>
        </w:tc>
        <w:tc>
          <w:tcPr>
            <w:tcW w:w="1881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Todos los temas tratados y todas las preguntas fueron contestadas en al menos 2 oraciones.</w:t>
            </w:r>
          </w:p>
        </w:tc>
        <w:tc>
          <w:tcPr>
            <w:tcW w:w="1720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Todos los temas tratados y la mayor parte de las preguntas fueron contestadas en al menos 2 oraciones.</w:t>
            </w:r>
          </w:p>
        </w:tc>
        <w:tc>
          <w:tcPr>
            <w:tcW w:w="1762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Todos los temas tratados y la mayor parte de las preguntas fueron contestadas en 1 oración.</w:t>
            </w:r>
          </w:p>
        </w:tc>
        <w:tc>
          <w:tcPr>
            <w:tcW w:w="1861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right w:val="double" w:sz="12" w:space="0" w:color="C0C0C0"/>
              <w:insideH w:val="double" w:sz="12" w:space="0" w:color="C0C0C0"/>
              <w:insideV w:val="double" w:sz="12" w:space="0" w:color="C0C0C0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Uno o más temas no están tratados.</w:t>
            </w:r>
          </w:p>
        </w:tc>
      </w:tr>
      <w:tr>
        <w:trPr>
          <w:trHeight w:val="1500" w:hRule="atLeast"/>
        </w:trPr>
        <w:tc>
          <w:tcPr>
            <w:tcW w:w="1821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99CCFF" w:val="clear"/>
            <w:tcMar>
              <w:left w:w="-15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</w:rPr>
              <w:t>Calidad de Información</w:t>
            </w:r>
          </w:p>
        </w:tc>
        <w:tc>
          <w:tcPr>
            <w:tcW w:w="1881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La información está claramente relacionada con el tema principal y proporciona varias ideas secundarias y/o ejemplos.</w:t>
            </w:r>
          </w:p>
        </w:tc>
        <w:tc>
          <w:tcPr>
            <w:tcW w:w="1720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La información da respuesta a las preguntas principales y 1-2 ideas secundarias y/o ejemplos.</w:t>
            </w:r>
          </w:p>
        </w:tc>
        <w:tc>
          <w:tcPr>
            <w:tcW w:w="1762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La información da respuesta a las preguntas principales, pero no da detalles y/o ejemplos.</w:t>
            </w:r>
          </w:p>
        </w:tc>
        <w:tc>
          <w:tcPr>
            <w:tcW w:w="1861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right w:val="double" w:sz="12" w:space="0" w:color="C0C0C0"/>
              <w:insideH w:val="double" w:sz="12" w:space="0" w:color="C0C0C0"/>
              <w:insideV w:val="double" w:sz="12" w:space="0" w:color="C0C0C0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La información tiene poco o nada que ver con las preguntas planteadas.</w:t>
            </w:r>
          </w:p>
        </w:tc>
      </w:tr>
      <w:tr>
        <w:trPr>
          <w:trHeight w:val="1500" w:hRule="atLeast"/>
        </w:trPr>
        <w:tc>
          <w:tcPr>
            <w:tcW w:w="1821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99CCFF" w:val="clear"/>
            <w:tcMar>
              <w:left w:w="-15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</w:rPr>
              <w:t>Organización</w:t>
            </w:r>
          </w:p>
        </w:tc>
        <w:tc>
          <w:tcPr>
            <w:tcW w:w="1881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La información está muy bien organizada con párrafos bien redactados y con subtítulos.</w:t>
            </w:r>
          </w:p>
        </w:tc>
        <w:tc>
          <w:tcPr>
            <w:tcW w:w="1720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La información está organizada con párrafos bien redactados.</w:t>
            </w:r>
          </w:p>
        </w:tc>
        <w:tc>
          <w:tcPr>
            <w:tcW w:w="1762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La información está organizada, pero los párrafos no están bien redactados.</w:t>
            </w:r>
          </w:p>
        </w:tc>
        <w:tc>
          <w:tcPr>
            <w:tcW w:w="1861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right w:val="double" w:sz="12" w:space="0" w:color="C0C0C0"/>
              <w:insideH w:val="double" w:sz="12" w:space="0" w:color="C0C0C0"/>
              <w:insideV w:val="double" w:sz="12" w:space="0" w:color="C0C0C0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La información proporcionada no parece estar organizada.</w:t>
            </w:r>
          </w:p>
        </w:tc>
      </w:tr>
    </w:tbl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sectPr>
      <w:headerReference w:type="default" r:id="rId2"/>
      <w:footerReference w:type="default" r:id="rId3"/>
      <w:type w:val="nextPage"/>
      <w:pgSz w:w="11906" w:h="16838"/>
      <w:pgMar w:left="1701" w:right="1701" w:header="1417" w:top="2368" w:footer="1417" w:bottom="271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FreeSans">
    <w:charset w:val="01"/>
    <w:family w:val="roman"/>
    <w:pitch w:val="variable"/>
  </w:font>
  <w:font w:name="Arial">
    <w:charset w:val="01"/>
    <w:family w:val="roman"/>
    <w:pitch w:val="variable"/>
  </w:font>
  <w:font w:name="Arial">
    <w:charset w:val="01"/>
    <w:family w:val="swiss"/>
    <w:pitch w:val="variable"/>
  </w:font>
  <w:font w:name="FreeSans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both"/>
      <w:rPr/>
    </w:pPr>
    <w:r>
      <w:rPr/>
      <w:drawing>
        <wp:anchor behindDoc="0" distT="0" distB="0" distL="0" distR="0" simplePos="0" locked="0" layoutInCell="1" allowOverlap="1" relativeHeight="2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866140" cy="300990"/>
          <wp:effectExtent l="0" t="0" r="0" b="0"/>
          <wp:wrapSquare wrapText="largest"/>
          <wp:docPr id="2" name="gráficos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áficos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66140" cy="300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Footer"/>
      <w:jc w:val="center"/>
      <w:rPr/>
    </w:pPr>
    <w:r>
      <w:rPr/>
      <w:br/>
    </w:r>
    <w:r>
      <w:rPr>
        <w:sz w:val="20"/>
        <w:szCs w:val="20"/>
      </w:rPr>
      <w:t>“Rubrica para evaluar un informe escrito" de CeDeC se encuentra bajo una Licencia Creative Commons Atribución-CompartirIgual 3.0 España.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both"/>
      <w:rPr>
        <w:rFonts w:ascii="FreeSans" w:hAnsi="FreeSans" w:cs="FreeSans"/>
        <w:b/>
        <w:b/>
        <w:bCs/>
      </w:rPr>
    </w:pPr>
    <w:r>
      <w:drawing>
        <wp:anchor behindDoc="0" distT="0" distB="0" distL="0" distR="0" simplePos="0" locked="0" layoutInCell="1" allowOverlap="1" relativeHeight="3">
          <wp:simplePos x="0" y="0"/>
          <wp:positionH relativeFrom="column">
            <wp:posOffset>3188970</wp:posOffset>
          </wp:positionH>
          <wp:positionV relativeFrom="paragraph">
            <wp:posOffset>-13970</wp:posOffset>
          </wp:positionV>
          <wp:extent cx="2336800" cy="416560"/>
          <wp:effectExtent l="0" t="0" r="0" b="0"/>
          <wp:wrapSquare wrapText="largest"/>
          <wp:docPr id="1" name="gráficos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áficos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336800" cy="416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FreeSans" w:ascii="FreeSans" w:hAnsi="FreeSans"/>
        <w:b/>
        <w:bCs/>
      </w:rPr>
      <w:t xml:space="preserve">REA Trabajo por proyectos en </w:t>
    </w:r>
  </w:p>
  <w:p>
    <w:pPr>
      <w:pStyle w:val="Header"/>
      <w:jc w:val="both"/>
      <w:rPr>
        <w:rFonts w:ascii="FreeSans" w:hAnsi="FreeSans" w:cs="FreeSans"/>
        <w:b/>
        <w:b/>
        <w:bCs/>
      </w:rPr>
    </w:pPr>
    <w:r>
      <w:rPr>
        <w:rFonts w:cs="FreeSans" w:ascii="FreeSans" w:hAnsi="FreeSans"/>
        <w:b/>
        <w:bCs/>
      </w:rPr>
      <w:t>Geografía e Historia en  Secundaria</w:t>
    </w:r>
  </w:p>
  <w:p>
    <w:pPr>
      <w:pStyle w:val="Header"/>
      <w:jc w:val="both"/>
      <w:rPr>
        <w:rFonts w:ascii="FreeSans" w:hAnsi="FreeSans" w:cs="FreeSans"/>
        <w:b/>
        <w:b/>
        <w:bCs/>
      </w:rPr>
    </w:pPr>
    <w:r>
      <w:rPr>
        <w:rFonts w:cs="FreeSans" w:ascii="FreeSans" w:hAnsi="FreeSans"/>
        <w:b/>
        <w:bCs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Lohit Hindi"/>
        <w:szCs w:val="24"/>
        <w:lang w:val="es-E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s-ES" w:eastAsia="zh-CN" w:bidi="ar-SA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next w:val="TextBody"/>
    <w:qFormat/>
    <w:pPr>
      <w:numPr>
        <w:ilvl w:val="2"/>
        <w:numId w:val="1"/>
      </w:numPr>
      <w:spacing w:before="280" w:after="280"/>
      <w:outlineLvl w:val="2"/>
      <w:outlineLvl w:val="2"/>
    </w:pPr>
    <w:rPr>
      <w:b/>
      <w:bCs/>
      <w:sz w:val="27"/>
      <w:szCs w:val="27"/>
    </w:rPr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Fuentedeprrafopredeter">
    <w:name w:val="Fuente de párrafo predeter."/>
    <w:qFormat/>
    <w:rPr/>
  </w:style>
  <w:style w:type="character" w:styleId="Appleconvertedspace">
    <w:name w:val="apple-converted-space"/>
    <w:basedOn w:val="Fuentedeprrafopredeter"/>
    <w:qFormat/>
    <w:rPr/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;Arial" w:hAnsi="Liberation Sans;Arial" w:eastAsia="WenQuanYi Micro Hei" w:cs="Lohit Hindi"/>
      <w:sz w:val="28"/>
      <w:szCs w:val="28"/>
    </w:rPr>
  </w:style>
  <w:style w:type="paragraph" w:styleId="TextBody">
    <w:name w:val="Text Body"/>
    <w:basedOn w:val="Normal"/>
    <w:pPr>
      <w:spacing w:before="0" w:after="120"/>
    </w:pPr>
    <w:rPr/>
  </w:style>
  <w:style w:type="paragraph" w:styleId="List">
    <w:name w:val="List"/>
    <w:basedOn w:val="TextBody"/>
    <w:pPr/>
    <w:rPr>
      <w:rFonts w:cs="Lohit Hind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Hindi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Footer">
    <w:name w:val="Footer"/>
    <w:basedOn w:val="Normal"/>
    <w:pPr>
      <w:suppressLineNumbers/>
      <w:tabs>
        <w:tab w:val="center" w:pos="4252" w:leader="none"/>
        <w:tab w:val="right" w:pos="8504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252" w:leader="none"/>
        <w:tab w:val="right" w:pos="8504" w:leader="none"/>
      </w:tabs>
    </w:pPr>
    <w:rPr/>
  </w:style>
  <w:style w:type="paragraph" w:styleId="Quotations">
    <w:name w:val="Quotations"/>
    <w:basedOn w:val="Normal"/>
    <w:qFormat/>
    <w:pPr>
      <w:spacing w:before="0" w:after="283"/>
      <w:ind w:left="567" w:right="567" w:hanging="0"/>
    </w:pPr>
    <w:rPr/>
  </w:style>
  <w:style w:type="paragraph" w:styleId="Title">
    <w:name w:val="Title"/>
    <w:basedOn w:val="Heading"/>
    <w:next w:val="TextBody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next w:val="TextBody"/>
    <w:qFormat/>
    <w:pPr>
      <w:spacing w:before="60" w:after="120"/>
      <w:jc w:val="center"/>
    </w:pPr>
    <w:rPr>
      <w:sz w:val="36"/>
      <w:szCs w:val="36"/>
    </w:rPr>
  </w:style>
  <w:style w:type="numbering" w:styleId="WW8Num1">
    <w:name w:val="WW8Num1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LibreOffice/5.0.1.2$MacOSX_X86_64 LibreOffice_project/81898c9f5c0d43f3473ba111d7b351050be20261</Application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2013-02-13T19:27:00Z</dcterms:created>
  <dc:creator>Víctor Javier Marín Navarro</dc:creator>
  <dc:language>es-ES</dc:language>
  <cp:lastModifiedBy>Miguel </cp:lastModifiedBy>
  <dcterms:modified xsi:type="dcterms:W3CDTF">2013-11-29T10:12:58Z</dcterms:modified>
  <cp:revision>8</cp:revision>
  <dc:title>RÚBRICA PARA EVALUAR UN INFORME ESCRITO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