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9" w:leader="none"/>
          <w:tab w:val="left" w:pos="8772" w:leader="none"/>
          <w:tab w:val="left" w:pos="8832" w:leader="none"/>
        </w:tabs>
        <w:ind w:left="0" w:right="105" w:hanging="0"/>
        <w:rPr>
          <w:rFonts w:ascii="FreeSans" w:hAnsi="FreeSans" w:cs="FreeSans"/>
          <w:b/>
          <w:b/>
          <w:bCs/>
          <w:color w:val="000000"/>
          <w:sz w:val="28"/>
          <w:szCs w:val="28"/>
        </w:rPr>
      </w:pPr>
      <w:r>
        <w:rPr>
          <w:rFonts w:cs="FreeSans" w:ascii="FreeSans" w:hAnsi="FreeSans"/>
          <w:b/>
          <w:bCs/>
          <w:color w:val="000000"/>
          <w:sz w:val="28"/>
          <w:szCs w:val="28"/>
        </w:rPr>
        <w:t>Rúbrica para evaluar un poema</w:t>
      </w:r>
    </w:p>
    <w:p>
      <w:pPr>
        <w:pStyle w:val="Normal"/>
        <w:tabs>
          <w:tab w:val="left" w:pos="646" w:leader="none"/>
          <w:tab w:val="left" w:pos="709" w:leader="none"/>
          <w:tab w:val="left" w:pos="8583" w:leader="none"/>
          <w:tab w:val="left" w:pos="8643" w:leader="none"/>
        </w:tabs>
        <w:ind w:left="-63" w:right="105" w:hanging="0"/>
        <w:rPr/>
      </w:pPr>
      <w:r>
        <w:rPr/>
      </w:r>
    </w:p>
    <w:p>
      <w:pPr>
        <w:pStyle w:val="Normal"/>
        <w:tabs>
          <w:tab w:val="left" w:pos="646" w:leader="none"/>
          <w:tab w:val="left" w:pos="709" w:leader="none"/>
          <w:tab w:val="left" w:pos="8583" w:leader="none"/>
          <w:tab w:val="left" w:pos="8643" w:leader="none"/>
        </w:tabs>
        <w:ind w:left="-63" w:right="105" w:hanging="0"/>
        <w:rPr/>
      </w:pPr>
      <w:r>
        <w:rPr>
          <w:rFonts w:eastAsia="FreeSans" w:cs="FreeSans" w:ascii="FreeSans" w:hAnsi="FreeSans"/>
          <w:b w:val="false"/>
          <w:bCs w:val="false"/>
          <w:color w:val="000000"/>
          <w:sz w:val="20"/>
          <w:szCs w:val="20"/>
        </w:rPr>
        <w:t xml:space="preserve"> </w:t>
      </w:r>
      <w:r>
        <w:rPr>
          <w:rFonts w:cs="FreeSans" w:ascii="FreeSans" w:hAnsi="FreeSans"/>
          <w:b w:val="false"/>
          <w:bCs w:val="false"/>
          <w:color w:val="000000"/>
          <w:sz w:val="20"/>
          <w:szCs w:val="20"/>
        </w:rPr>
        <w:t>Nombre del  alumno o alumnos:</w:t>
      </w:r>
      <w:r>
        <w:rPr>
          <w:rFonts w:cs="Arial" w:ascii="Arial" w:hAnsi="Arial"/>
          <w:b w:val="false"/>
          <w:bCs w:val="false"/>
          <w:color w:val="000000"/>
          <w:sz w:val="18"/>
          <w:szCs w:val="18"/>
        </w:rPr>
        <w:t>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55" w:type="dxa"/>
        <w:jc w:val="left"/>
        <w:tblInd w:w="-403" w:type="dxa"/>
        <w:tblBorders>
          <w:top w:val="double" w:sz="12" w:space="0" w:color="C0C0C0"/>
          <w:left w:val="double" w:sz="12" w:space="0" w:color="C0C0C0"/>
          <w:bottom w:val="double" w:sz="12" w:space="0" w:color="C0C0C0"/>
          <w:insideH w:val="double" w:sz="12" w:space="0" w:color="C0C0C0"/>
        </w:tblBorders>
        <w:tblCellMar>
          <w:top w:w="30" w:type="dxa"/>
          <w:left w:w="-15" w:type="dxa"/>
          <w:bottom w:w="30" w:type="dxa"/>
          <w:right w:w="30" w:type="dxa"/>
        </w:tblCellMar>
      </w:tblPr>
      <w:tblGrid>
        <w:gridCol w:w="1702"/>
        <w:gridCol w:w="2126"/>
        <w:gridCol w:w="2127"/>
        <w:gridCol w:w="2126"/>
        <w:gridCol w:w="1574"/>
      </w:tblGrid>
      <w:tr>
        <w:trPr>
          <w:trHeight w:val="256" w:hRule="atLeast"/>
        </w:trPr>
        <w:tc>
          <w:tcPr>
            <w:tcW w:w="170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212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00FF00" w:val="clear"/>
            <w:tcMar>
              <w:left w:w="-15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4 Sobresaliente</w:t>
            </w:r>
          </w:p>
        </w:tc>
        <w:tc>
          <w:tcPr>
            <w:tcW w:w="2127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00" w:val="clear"/>
            <w:tcMar>
              <w:left w:w="-15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3 Notable</w:t>
            </w:r>
          </w:p>
        </w:tc>
        <w:tc>
          <w:tcPr>
            <w:tcW w:w="212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6600" w:val="clear"/>
            <w:tcMar>
              <w:left w:w="-15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2 Aprobado</w:t>
            </w:r>
          </w:p>
        </w:tc>
        <w:tc>
          <w:tcPr>
            <w:tcW w:w="15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0000" w:val="clear"/>
            <w:tcMar>
              <w:left w:w="-15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1 Insuficiente</w:t>
            </w:r>
          </w:p>
        </w:tc>
      </w:tr>
      <w:tr>
        <w:trPr>
          <w:trHeight w:val="1505" w:hRule="atLeast"/>
        </w:trPr>
        <w:tc>
          <w:tcPr>
            <w:tcW w:w="170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Título</w:t>
            </w:r>
          </w:p>
        </w:tc>
        <w:tc>
          <w:tcPr>
            <w:tcW w:w="212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Es muy creativo y original,  y se ajusta muy bien al tema que se pretender reflejar.</w:t>
            </w:r>
          </w:p>
        </w:tc>
        <w:tc>
          <w:tcPr>
            <w:tcW w:w="2127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Es creativo y original, y se ajusta bien al tema que se pretende  reflejar.</w:t>
            </w:r>
          </w:p>
        </w:tc>
        <w:tc>
          <w:tcPr>
            <w:tcW w:w="212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Es suficientemente creativo y original y se ajusta al tema que se pretende reflejar.</w:t>
            </w:r>
          </w:p>
        </w:tc>
        <w:tc>
          <w:tcPr>
            <w:tcW w:w="15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</w:rPr>
              <w:t>No es creativo ni original, y no se ajusta al tema que se pretende reflejar.</w:t>
            </w:r>
          </w:p>
        </w:tc>
      </w:tr>
      <w:tr>
        <w:trPr>
          <w:trHeight w:val="1505" w:hRule="atLeast"/>
        </w:trPr>
        <w:tc>
          <w:tcPr>
            <w:tcW w:w="170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Tema</w:t>
            </w:r>
          </w:p>
        </w:tc>
        <w:tc>
          <w:tcPr>
            <w:tcW w:w="212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El tema aparece muy bien descrito a lo largo del poema.</w:t>
            </w:r>
          </w:p>
        </w:tc>
        <w:tc>
          <w:tcPr>
            <w:tcW w:w="2127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El tema aparece bien descrito a lo largo del poema.</w:t>
            </w:r>
          </w:p>
        </w:tc>
        <w:tc>
          <w:tcPr>
            <w:tcW w:w="212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El tema aparece suficientemente descrito a lo largo del poema.</w:t>
            </w:r>
          </w:p>
        </w:tc>
        <w:tc>
          <w:tcPr>
            <w:tcW w:w="15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</w:rPr>
              <w:t>El tema aparece poco reflejado a lo largo del poema.</w:t>
            </w:r>
          </w:p>
        </w:tc>
      </w:tr>
      <w:tr>
        <w:trPr>
          <w:trHeight w:val="1505" w:hRule="atLeast"/>
        </w:trPr>
        <w:tc>
          <w:tcPr>
            <w:tcW w:w="170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Creatividad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212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El poema refleja una gran creatividad en su ejecución. </w:t>
            </w:r>
          </w:p>
        </w:tc>
        <w:tc>
          <w:tcPr>
            <w:tcW w:w="2127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El poema refleja creatividad en su ejecución.</w:t>
            </w:r>
          </w:p>
        </w:tc>
        <w:tc>
          <w:tcPr>
            <w:tcW w:w="212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El poema refleja suficiente creatividad en su ejecución.</w:t>
            </w:r>
          </w:p>
        </w:tc>
        <w:tc>
          <w:tcPr>
            <w:tcW w:w="15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</w:rPr>
              <w:t>El poema no refleja creatividad en su ejecución.</w:t>
            </w:r>
          </w:p>
        </w:tc>
      </w:tr>
      <w:tr>
        <w:trPr>
          <w:trHeight w:val="1505" w:hRule="atLeast"/>
        </w:trPr>
        <w:tc>
          <w:tcPr>
            <w:tcW w:w="170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Sentimientos</w:t>
            </w:r>
          </w:p>
        </w:tc>
        <w:tc>
          <w:tcPr>
            <w:tcW w:w="212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Hace vibrar y pensar al que lo lee. Despierta sentimientos en el lector.</w:t>
            </w:r>
          </w:p>
        </w:tc>
        <w:tc>
          <w:tcPr>
            <w:tcW w:w="2127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En la mayor parte del poema, su lectura hace vibrar al lector, y despierta sus sentimientos.</w:t>
            </w:r>
          </w:p>
        </w:tc>
        <w:tc>
          <w:tcPr>
            <w:tcW w:w="212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Unas veces, hace vibrar al lector y despierta sus sentimientos, y otras no.</w:t>
            </w:r>
          </w:p>
        </w:tc>
        <w:tc>
          <w:tcPr>
            <w:tcW w:w="15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</w:rPr>
              <w:t>Ni despierta sentimientos ni hace vibrar al lector.</w:t>
            </w:r>
          </w:p>
        </w:tc>
      </w:tr>
      <w:tr>
        <w:trPr>
          <w:trHeight w:val="1505" w:hRule="atLeast"/>
        </w:trPr>
        <w:tc>
          <w:tcPr>
            <w:tcW w:w="170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Musicalidad</w:t>
            </w:r>
          </w:p>
        </w:tc>
        <w:tc>
          <w:tcPr>
            <w:tcW w:w="212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En ningún momento se pierde la noción de musicalidad en la pronunciación del mismo, independientemente de su tipo de rima o estrofa (libre, asonante o consonante)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2127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En la mayoría del poema, no se pierde la noción de musicalidad en la pronunciación del mismo, independientemente de su tipo de rima (libre, asonante o consonante)</w:t>
            </w:r>
          </w:p>
        </w:tc>
        <w:tc>
          <w:tcPr>
            <w:tcW w:w="212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En algunas partes del poema, se pierde la noción  de la musicalidad en la pronunciación del mismo, y en otras no.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15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</w:rPr>
              <w:t>En la mayor parte del poema se pierde la noción de la musicalidad en la pronunciación del mismo.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085" w:footer="1134" w:bottom="18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FreeSans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  <w:font w:name="FreeSan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WWPiedepgina"/>
      <w:jc w:val="center"/>
      <w:rPr/>
    </w:pPr>
    <w:r>
      <w:rPr>
        <w:rFonts w:eastAsia="Arial" w:cs="Arial" w:ascii="Arial" w:hAnsi="Arial"/>
        <w:sz w:val="20"/>
        <w:szCs w:val="20"/>
      </w:rPr>
      <w:t>“</w:t>
    </w:r>
    <w:r>
      <w:rPr>
        <w:rFonts w:cs="Arial" w:ascii="Arial" w:hAnsi="Arial"/>
        <w:sz w:val="20"/>
        <w:szCs w:val="20"/>
      </w:rPr>
      <w:t>Rubrica para evaluar un poema" de CeDeC se encuentra bajo una Licencia Creative Commons Atribución-Compartir Igual 3.0 España.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both"/>
      <w:rPr>
        <w:rFonts w:ascii="FreeSans" w:hAnsi="FreeSans" w:cs="FreeSans"/>
        <w:b/>
        <w:b/>
        <w:bCs/>
      </w:rPr>
    </w:pPr>
    <w: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3274695</wp:posOffset>
          </wp:positionH>
          <wp:positionV relativeFrom="paragraph">
            <wp:posOffset>-71120</wp:posOffset>
          </wp:positionV>
          <wp:extent cx="2336800" cy="416560"/>
          <wp:effectExtent l="0" t="0" r="0" b="0"/>
          <wp:wrapSquare wrapText="largest"/>
          <wp:docPr id="1" name="gráficos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s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FreeSans" w:ascii="FreeSans" w:hAnsi="FreeSans"/>
        <w:b/>
        <w:bCs/>
      </w:rPr>
      <w:t xml:space="preserve">REA Trabajo por proyectos en </w:t>
    </w:r>
  </w:p>
  <w:p>
    <w:pPr>
      <w:pStyle w:val="Header"/>
      <w:jc w:val="both"/>
      <w:rPr>
        <w:rFonts w:ascii="FreeSans" w:hAnsi="FreeSans" w:cs="FreeSans"/>
        <w:b/>
        <w:b/>
        <w:bCs/>
      </w:rPr>
    </w:pPr>
    <w:r>
      <w:rPr>
        <w:rFonts w:cs="FreeSans" w:ascii="FreeSans" w:hAnsi="FreeSans"/>
        <w:b/>
        <w:bCs/>
      </w:rP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2491740</wp:posOffset>
          </wp:positionH>
          <wp:positionV relativeFrom="paragraph">
            <wp:posOffset>8139430</wp:posOffset>
          </wp:positionV>
          <wp:extent cx="830580" cy="287655"/>
          <wp:effectExtent l="0" t="0" r="0" b="0"/>
          <wp:wrapTopAndBottom/>
          <wp:docPr id="2" name="gráfico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s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FreeSans" w:ascii="FreeSans" w:hAnsi="FreeSans"/>
        <w:b/>
        <w:bCs/>
      </w:rPr>
      <w:t>Geografía e Historia en  Secundaria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tabs>
        <w:tab w:val="left" w:pos="709" w:leader="none"/>
      </w:tabs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WenQuanYi Micro Hei" w:cs="Lohit Hindi"/>
      <w:color w:val="00000A"/>
      <w:sz w:val="24"/>
      <w:szCs w:val="24"/>
      <w:lang w:val="es-E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AbsatzStandardschriftart">
    <w:name w:val="Absatz-Standardschriftar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;Arial" w:hAnsi="Liberation Sans;Arial" w:eastAsia="WenQuanYi Micro Hei" w:cs="Lohit Hindi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WWPredeterminado">
    <w:name w:val="WW-Predeterminado"/>
    <w:qFormat/>
    <w:pPr>
      <w:widowControl/>
      <w:tabs>
        <w:tab w:val="left" w:pos="708" w:leader="none"/>
      </w:tabs>
      <w:suppressAutoHyphens w:val="true"/>
      <w:kinsoku w:val="true"/>
      <w:overflowPunct w:val="false"/>
      <w:autoSpaceDE w:val="true"/>
      <w:bidi w:val="0"/>
    </w:pPr>
    <w:rPr>
      <w:rFonts w:ascii="Times New Roman" w:hAnsi="Times New Roman" w:eastAsia="Times New Roman" w:cs="Times New Roman"/>
      <w:color w:val="00000A"/>
      <w:sz w:val="24"/>
      <w:szCs w:val="24"/>
      <w:lang w:val="es-ES" w:eastAsia="zh-CN" w:bidi="ar-SA"/>
    </w:rPr>
  </w:style>
  <w:style w:type="paragraph" w:styleId="WWPiedepgina">
    <w:name w:val="WW-Pie de página"/>
    <w:basedOn w:val="WWPredeterminado"/>
    <w:qFormat/>
    <w:pPr>
      <w:suppressLineNumbers/>
      <w:tabs>
        <w:tab w:val="center" w:pos="4252" w:leader="none"/>
        <w:tab w:val="right" w:pos="8504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3126811</TotalTime>
  <Application>LibreOffice/5.0.1.2$MacOSX_X86_64 LibreOffice_project/81898c9f5c0d43f3473ba111d7b351050be20261</Application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2013-10-10T12:10:26Z</dcterms:created>
  <dc:creator>Miguel </dc:creator>
  <dc:language>es-ES</dc:language>
  <cp:lastModifiedBy>Miguel </cp:lastModifiedBy>
  <dcterms:modified xsi:type="dcterms:W3CDTF">2013-11-29T09:35:28Z</dcterms:modified>
  <cp:revision>4</cp:revision>
</cp:coreProperties>
</file>